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中贷协“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《民法典》对信贷、担保业务的影响及担保部分司法解释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”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直播培训</w:t>
      </w:r>
      <w:bookmarkStart w:id="0" w:name="_GoBack"/>
      <w:bookmarkEnd w:id="0"/>
    </w:p>
    <w:p>
      <w:pPr>
        <w:spacing w:line="48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非会员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参训人员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66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2671"/>
        <w:gridCol w:w="2014"/>
        <w:gridCol w:w="1877"/>
        <w:gridCol w:w="1877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1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4" w:hRule="atLeast"/>
          <w:jc w:val="center"/>
        </w:trPr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spacing w:line="360" w:lineRule="auto"/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0"/>
          <w:numId w:val="1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各地方协会请于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:00前将非会员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参训人员</w:t>
      </w:r>
      <w:r>
        <w:rPr>
          <w:rFonts w:hint="eastAsia" w:ascii="仿宋_GB2312" w:eastAsia="仿宋_GB2312"/>
          <w:sz w:val="32"/>
          <w:szCs w:val="32"/>
        </w:rPr>
        <w:t>报名表发送至中贷协培训部邮箱：</w:t>
      </w:r>
      <w:r>
        <w:rPr>
          <w:rFonts w:hint="eastAsia" w:ascii="仿宋_GB2312" w:eastAsia="仿宋_GB2312"/>
          <w:sz w:val="32"/>
          <w:szCs w:val="32"/>
        </w:rPr>
        <w:fldChar w:fldCharType="begin"/>
      </w:r>
      <w:r>
        <w:rPr>
          <w:rFonts w:hint="eastAsia" w:ascii="仿宋_GB2312" w:eastAsia="仿宋_GB2312"/>
          <w:sz w:val="32"/>
          <w:szCs w:val="32"/>
        </w:rPr>
        <w:instrText xml:space="preserve"> HYPERLINK "mailto:peixun@china-cmca.org。" </w:instrText>
      </w:r>
      <w:r>
        <w:rPr>
          <w:rFonts w:hint="eastAsia" w:ascii="仿宋_GB2312" w:eastAsia="仿宋_GB2312"/>
          <w:sz w:val="32"/>
          <w:szCs w:val="32"/>
        </w:rPr>
        <w:fldChar w:fldCharType="separate"/>
      </w:r>
      <w:r>
        <w:rPr>
          <w:rFonts w:hint="eastAsia" w:ascii="仿宋_GB2312" w:eastAsia="仿宋_GB2312"/>
          <w:sz w:val="32"/>
          <w:szCs w:val="32"/>
        </w:rPr>
        <w:t>peixun@china-cmca.org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fldChar w:fldCharType="end"/>
      </w:r>
    </w:p>
    <w:p>
      <w:pPr>
        <w:numPr>
          <w:ilvl w:val="0"/>
          <w:numId w:val="1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联系人：王璐 010-59226325 18668620886。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5FB7F"/>
    <w:multiLevelType w:val="singleLevel"/>
    <w:tmpl w:val="52F5FB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1EE9059E"/>
    <w:rsid w:val="24C976A9"/>
    <w:rsid w:val="2B2B0144"/>
    <w:rsid w:val="3AF61CD1"/>
    <w:rsid w:val="3D656C5A"/>
    <w:rsid w:val="4400755C"/>
    <w:rsid w:val="52321829"/>
    <w:rsid w:val="58626B86"/>
    <w:rsid w:val="66AE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1</TotalTime>
  <ScaleCrop>false</ScaleCrop>
  <LinksUpToDate>false</LinksUpToDate>
  <CharactersWithSpaces>240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2021-03-10T03:29:27Z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